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комитета социальной защиты населения Волгоградской обл. от 30.12.2021 N 3000</w:t>
              <w:br/>
              <w:t xml:space="preserve">(ред. от 28.12.2022)</w:t>
              <w:br/>
              <w:t xml:space="preserve">"Об утверждении тарифов на социальные услуги на основании подушевых нормативов финансирования социальных услуг на территории Волгоградской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КОМИТЕТ СОЦИАЛЬНОЙ ЗАЩИТЫ НАСЕЛЕНИЯ</w:t>
      </w:r>
    </w:p>
    <w:p>
      <w:pPr>
        <w:pStyle w:val="2"/>
        <w:jc w:val="center"/>
      </w:pPr>
      <w:r>
        <w:rPr>
          <w:sz w:val="20"/>
        </w:rPr>
        <w:t xml:space="preserve">ВОЛГОГРАДСКОЙ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декабря 2021 г. N 3000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ТАРИФОВ НА СОЦИАЛЬНЫЕ УСЛУГИ НА ОСНОВАНИИ</w:t>
      </w:r>
    </w:p>
    <w:p>
      <w:pPr>
        <w:pStyle w:val="2"/>
        <w:jc w:val="center"/>
      </w:pPr>
      <w:r>
        <w:rPr>
          <w:sz w:val="20"/>
        </w:rPr>
        <w:t xml:space="preserve">ПОДУШЕВЫХ НОРМАТИВОВ ФИНАНСИРОВАНИЯ СОЦИАЛЬНЫХ УСЛУГ</w:t>
      </w:r>
    </w:p>
    <w:p>
      <w:pPr>
        <w:pStyle w:val="2"/>
        <w:jc w:val="center"/>
      </w:pPr>
      <w:r>
        <w:rPr>
          <w:sz w:val="20"/>
        </w:rPr>
        <w:t xml:space="preserve">НА ТЕРРИТОРИИ ВОЛГОГРАДСКОЙ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комитета социальной защиты населения Волгоградской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25.01.2022 </w:t>
            </w:r>
            <w:hyperlink w:history="0" r:id="rId7" w:tooltip="Приказ комитета социальной защиты населения Волгоградской обл. от 25.01.2022 N 104 &quot;О внесении изменений в приказ комитета социальной защиты населения Волгоградской области от 30.12.2021 N 3000 &quot;Об установлении тарифов на социальные услуги на основании подушевых нормативов финансирования социальных услуг на территории Волгоградской области&quot; {КонсультантПлюс}">
              <w:r>
                <w:rPr>
                  <w:sz w:val="20"/>
                  <w:color w:val="0000ff"/>
                </w:rPr>
                <w:t xml:space="preserve">N 104</w:t>
              </w:r>
            </w:hyperlink>
            <w:r>
              <w:rPr>
                <w:sz w:val="20"/>
                <w:color w:val="392c69"/>
              </w:rPr>
              <w:t xml:space="preserve">, от 28.12.2022 </w:t>
            </w:r>
            <w:hyperlink w:history="0" r:id="rId8" w:tooltip="Приказ комитета социальной защиты населения Волгоградской обл. от 28.12.2022 N 2899 &quot;О внесении изменений в приказ комитета социальной защиты населения Волгоградской области от 30 декабря 2021 г. N 3000 &quot;Об установлении тарифов на социальные услуги на основании подушевых нормативов финансирования социальных услуг на территории Волгоградской области&quot; {КонсультантПлюс}">
              <w:r>
                <w:rPr>
                  <w:sz w:val="20"/>
                  <w:color w:val="0000ff"/>
                </w:rPr>
                <w:t xml:space="preserve">N 2899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28.12.2013 N 442-ФЗ (ред. от 28.04.2023) &quot;Об основах социального обслуживания граждан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декабря 2013 г. N 442-ФЗ "Об основах социального обслуживания граждан в Российской Федерации", </w:t>
      </w:r>
      <w:hyperlink w:history="0" r:id="rId10" w:tooltip="Постановление Правительства РФ от 01.12.2014 N 1285 (ред. от 09.12.2020) &quot;О расчете подушевых нормативов финансирования социальных услуг&quot; (вместе с &quot;Методическими рекомендациями по расчету подушевых нормативов финансирования соци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 декабря 2014 г. N 1285 "О расчете подушевых нормативов финансирования социальных услуг", </w:t>
      </w:r>
      <w:hyperlink w:history="0" r:id="rId11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Волгоградской области от 06 ноября 2014 г. N 140-ОД "О социальном обслуживании граждан в Волгоградской области", </w:t>
      </w:r>
      <w:hyperlink w:history="0" r:id="rId12" w:tooltip="Постановление Администрации Волгоградской обл. от 25.10.2021 N 596-п &quot;Об утверждении Порядка утверждения тарифов на социальные услуги на основании подушевых нормативов финансирования соци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Волгоградской области от 25 октября 2021 г. N 596-п "Об утверждении Порядка утверждения тарифов на социальные услуги на основании подушевых нормативов финансирования социальных услуг", </w:t>
      </w:r>
      <w:hyperlink w:history="0" r:id="rId13" w:tooltip="Приказ комитета социальной защиты населения Волгоградской обл. от 27.12.2021 N 2897 &quot;Об утверждении Методики расчета тарифов на социальные услуги, включенные в перечень социальных услуг, предоставляемых поставщиками социальных услуг в Волгоградской области, установленные Законом Волгоградской области от 06 ноября 2014 г. N 140-ОД &quot;О социальном обслуживании граждан в Волгоградской области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комитета социальной защиты населения Волгоградской области от 27 декабря 2021 г. N 2897 "Об утверждении Методики расчета тарифов на социальные услуги, включенные в перечень социальных услуг, предоставляемых поставщиками социальных услуг в Волгоградской области, установленные Законом Волгоградской области от 06 ноября 2014 г. N 140-ОД "О социальном обслуживании граждан в Волгоградской области",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1" w:tooltip="ТАРИФЫ">
        <w:r>
          <w:rPr>
            <w:sz w:val="20"/>
            <w:color w:val="0000ff"/>
          </w:rPr>
          <w:t xml:space="preserve">тарифы</w:t>
        </w:r>
      </w:hyperlink>
      <w:r>
        <w:rPr>
          <w:sz w:val="20"/>
        </w:rPr>
        <w:t xml:space="preserve"> на социальные услуги на основании подушевых нормативов финансирования социальных услуг на территории Волгоградской области согласно приложению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01 января 2022 года и подлежит официальному опубликованию.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комитета</w:t>
      </w:r>
    </w:p>
    <w:p>
      <w:pPr>
        <w:pStyle w:val="0"/>
        <w:jc w:val="right"/>
      </w:pPr>
      <w:r>
        <w:rPr>
          <w:sz w:val="20"/>
        </w:rPr>
        <w:t xml:space="preserve">Л.Ю.ЗАБОТИНА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комитета</w:t>
      </w:r>
    </w:p>
    <w:p>
      <w:pPr>
        <w:pStyle w:val="0"/>
        <w:jc w:val="right"/>
      </w:pPr>
      <w:r>
        <w:rPr>
          <w:sz w:val="20"/>
        </w:rPr>
        <w:t xml:space="preserve">социальной защиты населения</w:t>
      </w:r>
    </w:p>
    <w:p>
      <w:pPr>
        <w:pStyle w:val="0"/>
        <w:jc w:val="right"/>
      </w:pPr>
      <w:r>
        <w:rPr>
          <w:sz w:val="20"/>
        </w:rPr>
        <w:t xml:space="preserve">Волгоградской области</w:t>
      </w:r>
    </w:p>
    <w:p>
      <w:pPr>
        <w:pStyle w:val="0"/>
        <w:jc w:val="right"/>
      </w:pPr>
      <w:r>
        <w:rPr>
          <w:sz w:val="20"/>
        </w:rPr>
        <w:t xml:space="preserve">от 30.12.2021 N 3000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ТАРИФЫ</w:t>
      </w:r>
    </w:p>
    <w:p>
      <w:pPr>
        <w:pStyle w:val="2"/>
        <w:jc w:val="center"/>
      </w:pPr>
      <w:r>
        <w:rPr>
          <w:sz w:val="20"/>
        </w:rPr>
        <w:t xml:space="preserve">НА СОЦИАЛЬНЫЕ УСЛУГИ НА ОСНОВАНИИ ПОДУШЕВЫХ НОРМАТИВОВ</w:t>
      </w:r>
    </w:p>
    <w:p>
      <w:pPr>
        <w:pStyle w:val="2"/>
        <w:jc w:val="center"/>
      </w:pPr>
      <w:r>
        <w:rPr>
          <w:sz w:val="20"/>
        </w:rPr>
        <w:t xml:space="preserve">ФИНАНСИРОВАНИЯ СОЦИАЛЬНЫХ УСЛУГ НА ТЕРРИТОРИИ</w:t>
      </w:r>
    </w:p>
    <w:p>
      <w:pPr>
        <w:pStyle w:val="2"/>
        <w:jc w:val="center"/>
      </w:pPr>
      <w:r>
        <w:rPr>
          <w:sz w:val="20"/>
        </w:rPr>
        <w:t xml:space="preserve">ВОЛГОГРАДСКОЙ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комитета социальной защиты населения Волгоградской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25.01.2022 </w:t>
            </w:r>
            <w:hyperlink w:history="0" r:id="rId14" w:tooltip="Приказ комитета социальной защиты населения Волгоградской обл. от 25.01.2022 N 104 &quot;О внесении изменений в приказ комитета социальной защиты населения Волгоградской области от 30.12.2021 N 3000 &quot;Об установлении тарифов на социальные услуги на основании подушевых нормативов финансирования социальных услуг на территории Волгоградской области&quot; {КонсультантПлюс}">
              <w:r>
                <w:rPr>
                  <w:sz w:val="20"/>
                  <w:color w:val="0000ff"/>
                </w:rPr>
                <w:t xml:space="preserve">N 104</w:t>
              </w:r>
            </w:hyperlink>
            <w:r>
              <w:rPr>
                <w:sz w:val="20"/>
                <w:color w:val="392c69"/>
              </w:rPr>
              <w:t xml:space="preserve">, от 28.12.2022 </w:t>
            </w:r>
            <w:hyperlink w:history="0" r:id="rId15" w:tooltip="Приказ комитета социальной защиты населения Волгоградской обл. от 28.12.2022 N 2899 &quot;О внесении изменений в приказ комитета социальной защиты населения Волгоградской области от 30 декабря 2021 г. N 3000 &quot;Об установлении тарифов на социальные услуги на основании подушевых нормативов финансирования социальных услуг на территории Волгоградской области&quot; {КонсультантПлюс}">
              <w:r>
                <w:rPr>
                  <w:sz w:val="20"/>
                  <w:color w:val="0000ff"/>
                </w:rPr>
                <w:t xml:space="preserve">N 2899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1. Тарифы на социальные услуги, включенные в перечень социальных услуг, предоставляемых поставщиками социальных услуг в Волгоградской области, установленные </w:t>
      </w:r>
      <w:hyperlink w:history="0" r:id="rId16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Закона Волгоградской области от 06 ноября 2014 г. N 140-ОД "О социальном обслуживании граждан в Волгоградской области".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551"/>
        <w:gridCol w:w="1701"/>
        <w:gridCol w:w="1020"/>
        <w:gridCol w:w="1020"/>
        <w:gridCol w:w="907"/>
        <w:gridCol w:w="850"/>
      </w:tblGrid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</w:t>
            </w:r>
          </w:p>
        </w:tc>
        <w:tc>
          <w:tcPr>
            <w:gridSpan w:val="5"/>
            <w:tcW w:w="54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Тариф за услугу (рублей)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4"/>
            <w:tcW w:w="37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стационарная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полустационарная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дому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городской местности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сельской местности</w:t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Социально-бытовые услуги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площади жилых помещений в соответствии с утвержденными нормативами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койко-(человеко-) день &lt;*&gt;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50,92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питанием согласно утвержденным нормативам</w:t>
            </w:r>
          </w:p>
        </w:tc>
        <w:tc>
          <w:tcPr>
            <w:tcW w:w="170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койко-(человеко-) день &lt;*&gt;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одноразовое питание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158,07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двухразовое питание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359,57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189,19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трехразовое питание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467,51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317,85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четырехразовое питание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469,78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179,78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пятиразовое питание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300,93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шестиразовое питание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1112,07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1.2.7.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семиразовое питание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1207,27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" w:tooltip="Приказ комитета социальной защиты населения Волгоградской обл. от 25.01.2022 N 104 &quot;О внесении изменений в приказ комитета социальной защиты населения Волгоградской области от 30.12.2021 N 3000 &quot;Об установлении тарифов на социальные услуги на основании подушевых нормативов финансирования социальных услуг на территории Волгоградской области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комитета социальной защиты населения Волгоградской обл. от 25.01.2022 N 104)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койко-(человеко-) день &lt;*&gt;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66,27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52,88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в пользование мебели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койко-(человеко-) день &lt;*&gt;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50,92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транспорта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час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230,83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139,42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173,35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165,05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Уборка жилых помещений: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влажная уборка пола жилых помещений, сухая уборка, чистка напольных покрытий пылесосом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85,43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вытряхивание, выбивание вещей на улице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85,43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мытье бытовой техники, газового оборудования, сантехники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85,43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вынос мусора, жидких бытовых отходов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12,82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книгами, журналами, газетами, настольными играми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заказ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книг, журналов, газет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74,74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52,44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заказ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105,08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53,39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Помощь в приготовлении пищи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1.9.1.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приготовление пищи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490,67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115,93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128,13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1.9.2.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 приготовлении пищи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171,33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490,67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57,97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64,08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Кормление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67,61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74,75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заказ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67,61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74,75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водой, топка печи, покупка за счет средств получателя социальных услуг топлива (в жилых помещениях без центрального отопления и (или) водоснабжения)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1.13.1.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водой вручную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57,97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64,08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1.13.2.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водой с использованием фляги и тележки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49,90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53,39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топка печи с доставкой дров, угля и выносом золы (шлака)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топка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85,43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1.13.4.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покупка и организация доставки твердого топлива (угля, дров), сжиженного баллонного газа по месту жительства получателя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86,94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96,10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1.14.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помощи в проведении ремонта и уборки жилых помещений за счет средств получателя социальных услуг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57,97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64,08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кратковременного присмотра за детьми и другими нетрудоспособными или тяжело и длительно болеющими членами семьи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115,93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128,13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умывание лица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чистка зубов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гигиенические ванны/помывка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стрижка ногтей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21,36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причесывание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смена нательного белья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21,36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смена постельного белья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смена абсорбирующего белья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21,36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1.16.9.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105,81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78,46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28,99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906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" w:tooltip="Приказ комитета социальной защиты населения Волгоградской обл. от 28.12.2022 N 2899 &quot;О внесении изменений в приказ комитета социальной защиты населения Волгоградской области от 30 декабря 2021 г. N 3000 &quot;Об установлении тарифов на социальные услуги на основании подушевых нормативов финансирования социальных услуг на территории Волгоградской области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комитета социальной защиты населения Волгоградской обл. от 28.12.2022 N 2899)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1.16.10.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раздевание и одевание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1.16.11.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уход за мочевым катетером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99,20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1.16.12.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освобождение мочевого дренажного мешка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62,25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1.16.13.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гигиенический туалет колостомы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99,20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78,46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1.17.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Отправка за счет средств получателя социальных услуг почтовой корреспонденции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104,12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48,29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53,39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парикмахерских услуг: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1.18.1.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стрижка волос простая мужская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39,98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62,77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1.18.2.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стрижка волос машинкой (наголо)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1.18.3.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бритье лица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1.18.4.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стрижка волос простая женская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39,93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73,23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1.19.1.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позиционирование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164,70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156,92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1.19.2.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смена положения в постели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219,59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209,23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1.19.3.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пересаживание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82,35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78,46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1.19.4.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профилактика пролежней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87,84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83,69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1.19.5.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439,19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418,46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1.19.6.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транспортировка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329,39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313,85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Социально-медицинские услуги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Содействие при оказании медицинской помощи (покупка за счет средств получателя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 и другое)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заказ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143,86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267,35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посещения медицинской организации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142,07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318,20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сопровождение получателя социальных услуг в медицинские организации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156,57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267,35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115,93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128,13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вызов врача скорой медицинской помощи/содействие в госпитализации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18,90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содействие в прохождении диспансеризации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150,28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318,20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154,42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2.1.7.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посещение в случае госпитализации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67,13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130,08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38,65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42,71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2.1.8.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взаимодействие с лечащим врачом, в том числе по получению рецептов, и другое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53,39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2.1.9.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 прохождении медицинской комиссии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225,30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абилитации инвалидов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массаж: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массажная процедура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условная единица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82,14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физиотерапия: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водолечение (ванны)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2.2.3.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грязелечение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2.2.4.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ингаляция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2.2.5.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кислородные коктейли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2.2.6.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КУФ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19,45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лазеротерапия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32,03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магнитотерапия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54,42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2.2.9.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подводный массаж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58,35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2.2.10.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минеральной воды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19,45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процедуры бытовыми физиоприборами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42,74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прессотерапия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97,76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суховоздушная камера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77,82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теплолечение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ультразвук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32,27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ультратонотерапия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фитотерапия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97,76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электросон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2.2.19.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электросветолечение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97,76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2.2.20.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электрофорез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лечебная физкультура: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82,17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98,27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48,39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гидрокинезотерапия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2.3.1.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подкожное и внутримышечное введение лекарственных препаратов (инъекция)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79,39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9,30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2.3.2.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наложение компресса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56,31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19,33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21,36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перевязка, обработка пролежней, раневых поверхностей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53,04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2.3.4.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растирание мазями, настойками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41,47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10,68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2.3.5.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постановка банок, горчичников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44,97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19,33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21,36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очистительных клизм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50,26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забор материалов для проведения лабораторных исследований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58,58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измерение температуры тела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2.3.9.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измерение артериального давления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2.3.10.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 за приемом лекарств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оздоровительных мероприятий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сопровождение во время прогулки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85,40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86,98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57,97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64,08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оздоровительная гимнастика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21,36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закаливание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69,50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адаптивная физкультура: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145,02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263,65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подвижные игры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106,84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финская ходьба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97,01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дозированная ходьба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97,01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2.4.9.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школ здоровья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380,20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осмотр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16,36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первичная санитарная обработка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42,83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функциональная диагностика: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электрокардиография: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анализ, интерпретация полученных данных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126,74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регистрация, заполнение медицинской документации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54,47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ультразвуковая диагностика: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127,44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271,89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Социально-психологические услуги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консультирование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134,48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272,31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3.1.2.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групповое консультирование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192,72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370,04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64,95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182,73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21,36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Социально-психологический патронаж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287,78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психологической диагностики и обследования личности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 диагностика с использованием бланков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180,29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349,54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3.4.2.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 диагностика с использованием компьютера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317,11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302,13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3.4.3.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групповая диагностика с использованием бланков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199,76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327,53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3.4.4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групповая диагностика с использованием компьютера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394,47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322,40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(пп. 3.4.4 в ред. </w:t>
            </w:r>
            <w:hyperlink w:history="0" r:id="rId19" w:tooltip="Приказ комитета социальной защиты населения Волгоградской обл. от 28.12.2022 N 2899 &quot;О внесении изменений в приказ комитета социальной защиты населения Волгоградской области от 30 декабря 2021 г. N 3000 &quot;Об установлении тарифов на социальные услуги на основании подушевых нормативов финансирования социальных услуг на территории Волгоградской области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комитета социальной защиты населения Волгоградской обл. от 28.12.2022 N 2899)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Психологическая коррекция: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156,86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243,64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167,77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280,25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занятие в сенсорной комнате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93,63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311,16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Социально-педагогические услуги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293,24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104,60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Социально-педагогическая коррекция, включая диагностику и консультирование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коррекционное занятие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129,26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232,68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групповое коррекционное занятие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145,61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171,45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 диагностика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122,84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175,24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групповая диагностика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181,74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413,27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консультирование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164,83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групповое консультирование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96,40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экскурсии, посещения театров, выставок, концертов, праздников и прочее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мероприятие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107,01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163,90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115,93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128,13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клубной и кружковой работы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114,24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217,11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Социально-трудовые услуги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205,66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93,66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помощи в трудоустройстве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197,20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260,27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занятие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86,67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56,07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групповое занятие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149,66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78,33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04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6. Социально-правовые услуги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116,87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153,17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86,94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96,10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помощи в получении юридических услуг, в том числе бесплатно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183,47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250,79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115,93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128,13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Консультирование по социально-правовым вопросам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консультирование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172,98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6.3.2.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групповое консультирование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68,32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82,16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 или в организацию социального обслуживания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189,98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287,78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 получении полагающихся льгот, пособий, компенсаций, социальных выплат и других преимуществ, установленных законодательством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108,20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119,60</w:t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53,39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навыкам самообслуживания, поведения в быту и общественных местах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занятие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77,57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53,40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7.2.2.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групповое занятие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88,54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45,41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7.3.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218,48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помощи в обучении навыкам компьютерной грамотности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занятие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199,03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групповое занятие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237,83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300,61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2. Тарифы на социальные услуги в целях возмещение поставщикам социальных услуг недополученных доходов, возникающих в результате предоставления социальных услуг гражданину - получателю социальных услуг в соответствии с составленной для него индивидуальной программой предоставления социальных услуг в виде компенсации на расчетный период регулирования.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835"/>
        <w:gridCol w:w="1757"/>
        <w:gridCol w:w="964"/>
        <w:gridCol w:w="1020"/>
        <w:gridCol w:w="964"/>
        <w:gridCol w:w="964"/>
      </w:tblGrid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</w:t>
            </w:r>
          </w:p>
        </w:tc>
        <w:tc>
          <w:tcPr>
            <w:gridSpan w:val="5"/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Тариф за услугу (рублей)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4"/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стационарная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полустационарная</w:t>
            </w:r>
          </w:p>
        </w:tc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дому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городской местности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сельской местности</w:t>
            </w:r>
          </w:p>
        </w:tc>
      </w:tr>
      <w:tr>
        <w:tc>
          <w:tcPr>
            <w:gridSpan w:val="7"/>
            <w:tcW w:w="952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1. Социально-бытовые услуги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площади жилых помещений в соответствии с утвержденными нормативами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койко- (человеко-) день &lt;*&gt;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121,12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139,63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питанием согласно утвержденным нормативам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койко- (человеко-) день &lt;*&gt;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одноразовое питание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378,22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двухразовое питание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518,46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415,88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трехразовое питание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544,46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483,01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четырехразовое питание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693,87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426,62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пятиразовое питание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702,38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шестиразовое питание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1379,18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семиразовое питание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1503,85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койко- (человеко-) день &lt;*&gt;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150,86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139,89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в пользование мебели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койко- (человеко-) день &lt;*&gt;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121,64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139,63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транспорта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час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615,94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693,92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731,52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697,21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Уборка жилых помещений: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влажная уборка пола жилых помещений, сухая уборка, чистка напольных покрытий пылесосом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338,28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357,51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вытряхивание, выбивание вещей на улице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314,5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328,76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мытье бытовой техники, газового оборудования, сантехники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344,96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351,48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вынос мусора, жидких бытовых отходов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64,84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книгами, журналами, газетами, настольными играми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заказ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99,95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65,68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108,27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110,01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чтение книг, журналов, газет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160,49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98,78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177,77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189,02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заказ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295,16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241,49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244,21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Помощь в приготовлении пищи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1.9.1.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приготовление пищи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672,68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543,11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538,23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1.9.2.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 приготовлении пищи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242,6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672,68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266,35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286,41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Кормление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104,65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74,97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177,02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195,16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318,89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324,29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заказ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319,27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377,09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водой, топка печи, покупка за счет средств получателя социальных услуг топлива (в жилых помещениях без центрального отопления и (или) водоснабжения)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1.13.1.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водой вручную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220,41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252,66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1.13.2.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водой с использованием фляги и тележки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200,63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212,22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топка печи с доставкой дров, угля и выносом золы (шлака)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топка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310,46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362,62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1.13.4.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покупка и организация доставки твердого топлива (угля, дров), сжиженного баллонного газа по месту жительства получателя социальных услуг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331,62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394,63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1.14.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помощи в проведении ремонта и уборки жилых помещений за счет средств получателя социальных услуг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292,7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345,39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кратковременного присмотра за детьми и другими нетрудоспособными или тяжело и длительно болеющими членами семьи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513,71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625,43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умывание лица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49,36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чистка зубов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гигиенические ванны/помывка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129,21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118,31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193,82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216,25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стрижка ногтей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74,74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91,00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99,03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причесывание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44,88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смена нательного белья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65,23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66,63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92,78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108,68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смена постельного белья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64,4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смена абсорбирующего белья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95,49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101,75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1.16.9.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143,51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121,27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139,58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151,91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1.16.10.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раздевание и одевание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84,43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75,71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1.16.11.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уход за мочевым катетером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127,39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1.16.12.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освобождение мочевого дренажного мешка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84,43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1.16.13.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гигиенический туалет колостомы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127,39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121,27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1.17.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Отправка за счет средств получателя социальных услуг почтовой корреспонденции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318,09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230,09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251,4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парикмахерских услуг: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1.18.1.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стрижка волос простая мужская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60,44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89,68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1.18.2.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стрижка волос машинкой (наголо)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35,75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1.18.3.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бритье лица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1.18.4.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стрижка волос простая женская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73,51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104,64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1.19.1.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позиционирование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253,27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224,23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1.19.2.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смена положения в постели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337,68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298,99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1.19.3.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пересаживание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126,62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112,11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1.19.4.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профилактика пролежней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135,07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1.19.5.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передвижение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675,38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597,96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1.19.6.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транспортировка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506,53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448,45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52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2. Социально-медицинские услуги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Содействие при оказании медицинской помощи (покупка за счет средств получателя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рецептов, и другое)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заказ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501,53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448,45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195,18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192,17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посещения медицинской организации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431,37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1243,32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сопровождение получателя социальных услуг в медицинские организации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421,19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1113,04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574,52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567,34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вызов врача скорой медицинской помощи/содействие в госпитализации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52,82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37,37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содействие в прохождении диспансеризации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447,19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622,39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521,57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2.1.7.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посещение в случае госпитализации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115,37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161,68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181,45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205,51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2.1.8.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взаимодействие с лечащим врачом, в том числе по получению рецептов, и другое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261,63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260,18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2.1.9.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 прохождении медицинской комиссии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490,48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абилитации инвалидов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массаж: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массажная процедура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условная единица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146,12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физиотерапия: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водолечение (ванны)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122,64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2.2.3.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грязелечение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183,95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2.2.4.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ингаляция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124,81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2.2.5.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кислородные коктейли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122,64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2.2.6.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КУФ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61,32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лазеротерапия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114,44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магнитотерапия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116,44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2.2.9.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подводный массаж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183,95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2.2.10.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минеральной воды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61,32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процедуры бытовыми физиоприборами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112,68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прессотерапия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236,89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суховоздушная камера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245,29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теплолечение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ультразвук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110,54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106,32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ультратонотерапия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фитотерапия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158,03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236,89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электросон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электросветолечение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234,06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2.2.20.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электрофорез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лечебная физкультура: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156,47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групповая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251,85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777,64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гидрокинезотерапия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123,46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103,24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2.3.1.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подкожное и внутримышечное введение лекарственных препаратов (инъекция)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113,81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85,72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2.3.2.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наложение компресса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393,37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91,51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123,52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перевязка, обработка пролежней, раневых поверхностей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74,74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2.3.4.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растирание мазями, настойками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66,14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2.3.5.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постановка банок, горчичников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79,49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85,95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очистительных клизм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140,12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забор материалов для проведения лабораторных исследований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85,95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измерение температуры тела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42,17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48,35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измерение артериального давления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манипуляция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59,84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49,44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2.3.10.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 за приемом лекарств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63,49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44,69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48,43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оздоровительных мероприятий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сопровождение во время прогулки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239,43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307,86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265,51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284,57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оздоровительная гимнастика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106,55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116,47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95,53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102,63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закаливание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101,49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адаптивная физкультура: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328,34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групповая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327,55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подвижные игры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274,25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финская ходьба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336,08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дозированная ходьба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336,08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школ здоровья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473,58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осмотр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26,28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первичная санитарная обработка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99,55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112,11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функциональная диагностика: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электрокардиография: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анализ, интерпретация полученных данных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386,18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регистрация, заполнение медицинской документации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процедура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145,64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ультразвуковая диагностика: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344,61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535,45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52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3. Социально-психологические услуги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консультирование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357,92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563,56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3.1.2.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групповое консультирование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316,47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459,83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161,51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311,19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91,87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96,25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Социально-психологический патронаж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989,78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психологической диагностики и обследования личности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 диагностика с использованием бланков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381,81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697,81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3.4.2.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 диагностика с использованием компьютера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491,33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740,98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3.4.3.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групповая диагностика с использованием бланков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387,75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931,78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3.4.4.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групповая диагностика с использованием компьютера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459,37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400,75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Психологическая коррекция: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391,24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481,03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групповая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369,23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418,02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занятие в сенсорной комнате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491,33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412,48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52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4. Социально-педагогические услуги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1214,25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337,08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Социально-педагогическая коррекция, включая диагностику и консультирование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коррекционное занятие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462,16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493,02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групповое коррекционное занятие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395,03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352,64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 диагностика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444,66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507,7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групповая диагностика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диагностика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420,92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590,97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консультирование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491,47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433,61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групповое консультирование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270,97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378,76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экскурсии, посещения театров, выставок, концертов, праздников и прочее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мероприятие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347,34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348,43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603,55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512,79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клубной и кружковой работы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283,51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524,91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52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5. Социально-трудовые услуги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525,22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324,86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помощи в трудоустройстве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399,49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1180,52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занятие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338,39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327,26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групповое занятие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305,78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406,35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52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6. Социально-правовые услуги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раз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261,22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247,19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408,21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430,29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помощи в получении юридических услуг, в том числе бесплатно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391,87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311,58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514,66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458,55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Консультирование по социально-правовым вопросам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консультирование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182,89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407,05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6.3.2.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групповое консультирование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консультация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193,12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350,53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 или в организацию социального обслуживания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325,47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537,98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 получении полагающихся льгот, пособий, компенсаций, социальных выплат и других преимуществ, установленных законодательством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538,26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570,52</w:t>
            </w:r>
          </w:p>
        </w:tc>
      </w:tr>
      <w:tr>
        <w:tc>
          <w:tcPr>
            <w:gridSpan w:val="7"/>
            <w:tcW w:w="952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281,33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183,71</w:t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навыкам самообслуживания, поведения в быту и общественных местах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занятие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260,93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236,05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223,38</w:t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7.2.2.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групповое занятие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155,55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256,73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7.3.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 услуга &lt;**&gt;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1476,41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помощи в обучении навыкам компьютерной грамотности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7.4.1.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индивидуальное занятие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367,66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458,74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7.4.2.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групповое занятие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 занятие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513,39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373,71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  <w:t xml:space="preserve">(таблица в ред. </w:t>
      </w:r>
      <w:hyperlink w:history="0" r:id="rId20" w:tooltip="Приказ комитета социальной защиты населения Волгоградской обл. от 28.12.2022 N 2899 &quot;О внесении изменений в приказ комитета социальной защиты населения Волгоградской области от 30 декабря 2021 г. N 3000 &quot;Об установлении тарифов на социальные услуги на основании подушевых нормативов финансирования социальных услуг на территории Волгоградской области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28.12.2022 N 2899)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При социальном обслуживании в стационарной форме - койко-день, в полустационарной форме - человеко-день.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&lt;**&gt; Одно или несколько действий в течение суток в соответствии со стандартом социальной услуги, установленной приказом комитета социальной защиты населения Волгоградской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социальной защиты населения Волгоградской обл. от 30.12.2021 N 3000</w:t>
            <w:br/>
            <w:t>(ред. от 28.12.2022)</w:t>
            <w:br/>
            <w:t>"Об утверждении...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0&amp;n=237981&amp;dst=100005" TargetMode = "External"/>
	<Relationship Id="rId8" Type="http://schemas.openxmlformats.org/officeDocument/2006/relationships/hyperlink" Target="https://login.consultant.ru/link/?req=doc&amp;base=RLAW180&amp;n=256823&amp;dst=100005" TargetMode = "External"/>
	<Relationship Id="rId9" Type="http://schemas.openxmlformats.org/officeDocument/2006/relationships/hyperlink" Target="https://login.consultant.ru/link/?req=doc&amp;base=LAW&amp;n=446060&amp;dst=100096" TargetMode = "External"/>
	<Relationship Id="rId10" Type="http://schemas.openxmlformats.org/officeDocument/2006/relationships/hyperlink" Target="https://login.consultant.ru/link/?req=doc&amp;base=LAW&amp;n=370692" TargetMode = "External"/>
	<Relationship Id="rId11" Type="http://schemas.openxmlformats.org/officeDocument/2006/relationships/hyperlink" Target="https://login.consultant.ru/link/?req=doc&amp;base=RLAW180&amp;n=264318&amp;dst=100363" TargetMode = "External"/>
	<Relationship Id="rId12" Type="http://schemas.openxmlformats.org/officeDocument/2006/relationships/hyperlink" Target="https://login.consultant.ru/link/?req=doc&amp;base=RLAW180&amp;n=233635&amp;dst=100017" TargetMode = "External"/>
	<Relationship Id="rId13" Type="http://schemas.openxmlformats.org/officeDocument/2006/relationships/hyperlink" Target="https://login.consultant.ru/link/?req=doc&amp;base=RLAW180&amp;n=236784&amp;dst=100052" TargetMode = "External"/>
	<Relationship Id="rId14" Type="http://schemas.openxmlformats.org/officeDocument/2006/relationships/hyperlink" Target="https://login.consultant.ru/link/?req=doc&amp;base=RLAW180&amp;n=237981&amp;dst=100005" TargetMode = "External"/>
	<Relationship Id="rId15" Type="http://schemas.openxmlformats.org/officeDocument/2006/relationships/hyperlink" Target="https://login.consultant.ru/link/?req=doc&amp;base=RLAW180&amp;n=256823&amp;dst=100005" TargetMode = "External"/>
	<Relationship Id="rId16" Type="http://schemas.openxmlformats.org/officeDocument/2006/relationships/hyperlink" Target="https://login.consultant.ru/link/?req=doc&amp;base=RLAW180&amp;n=264318&amp;dst=100187" TargetMode = "External"/>
	<Relationship Id="rId17" Type="http://schemas.openxmlformats.org/officeDocument/2006/relationships/hyperlink" Target="https://login.consultant.ru/link/?req=doc&amp;base=RLAW180&amp;n=237981&amp;dst=100006" TargetMode = "External"/>
	<Relationship Id="rId18" Type="http://schemas.openxmlformats.org/officeDocument/2006/relationships/hyperlink" Target="https://login.consultant.ru/link/?req=doc&amp;base=RLAW180&amp;n=256823&amp;dst=100007" TargetMode = "External"/>
	<Relationship Id="rId19" Type="http://schemas.openxmlformats.org/officeDocument/2006/relationships/hyperlink" Target="https://login.consultant.ru/link/?req=doc&amp;base=RLAW180&amp;n=256823&amp;dst=100008" TargetMode = "External"/>
	<Relationship Id="rId20" Type="http://schemas.openxmlformats.org/officeDocument/2006/relationships/hyperlink" Target="https://login.consultant.ru/link/?req=doc&amp;base=RLAW180&amp;n=256823&amp;dst=10001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социальной защиты населения Волгоградской обл. от 30.12.2021 N 3000
(ред. от 28.12.2022)
"Об утверждении тарифов на социальные услуги на основании подушевых нормативов финансирования социальных услуг на территории Волгоградской области"</dc:title>
  <dcterms:created xsi:type="dcterms:W3CDTF">2023-06-26T13:28:24Z</dcterms:created>
</cp:coreProperties>
</file>